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外国在华常住人员携带</w:t>
      </w: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进境物品进口税收暂行规定</w:t>
      </w:r>
    </w:p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(1999年1月3日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经</w:t>
      </w:r>
      <w:r>
        <w:rPr>
          <w:rFonts w:ascii="Times New Roman" w:hAnsi="Times New Roman" w:eastAsia="楷体_GB2312" w:cs="Times New Roman"/>
          <w:sz w:val="32"/>
          <w:szCs w:val="32"/>
        </w:rPr>
        <w:t>国务院批准　1999年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楷体_GB2312" w:cs="Times New Roman"/>
          <w:sz w:val="32"/>
          <w:szCs w:val="32"/>
        </w:rPr>
        <w:t>日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海关总署发布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 xml:space="preserve"> 自1999年4月1日起施行</w:t>
      </w:r>
      <w:bookmarkStart w:id="0" w:name="_GoBack"/>
      <w:bookmarkEnd w:id="0"/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为了贯彻对外开放政策、加强对外交流、促进对外经济贸易的发展，特制定本规定。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经中华人民共和国主管部门批准的境外企业、新闻、经贸机构、文化团体及境外法人在我国境内设立的常驻机构(以下简称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常驻机构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)，其获准进境并在我国境内居留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年以上的外国公民、华侨和港、澳、台居民(包括与其共同生活的配偶及未成年子女)等常驻人员(以下简称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常住人员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)，进口的自用物品，适用于本规定。这些人员具体是指：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(一)外国企业和其他经济贸易及文化等组织在华常驻机构的常住人员；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(二)外国民间经济贸易和文化团体在华常驻机构的常住人员；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(三)外国在华常驻新闻机构的常驻记者；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(四)在华的中外合资、合作企业及外方独资企业的外方常住人员；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(五)长期来华工作的外籍专家(含港、澳、台地区专家)和华侨专家；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(六)长期来华学习的外国留学生和华侨留学生。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上述六类常住人员在华居住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年以上者(即：工作或留学签证有效期超过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年的)，在签证有效期内初次来华携带进境的个人自用的家用摄像机、照相机、便携式收录机、便携式激光唱机、便携式计算机，报经所在地主管海关审核，在每个品种一台的数量限制内，予以免征进口税，超出部分照章征税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对符合第二条规定的外籍专家(含港、澳、台地区专家)或华侨专家携运进境的图书资料、科研仪器、工具、样品、试剂等教学、科研物品，在自用合理数量范围内，免征进口税。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以上外国人员在华生活、学习、工作期间携带进境的第三条、第四条规定以外的行李物品，按《中华人民共和国海关对进出境旅客行李物品监管办法》执行。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以上规定进口的免税物品，按海关对免税进口物品的有关规定接受海关监管。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外国(包括地区)驻华使(领)馆、联合国专门机构及国际组织常驻(代表)机构的常驻人员(包括与其同行来华居驻的配偶及未成年子女)携带进境的物品，仍按现行有关规定执行。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此前的有关政策、规定，凡与本规定不符的，按本规定执行。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中华人民共和国海关总署依据本规定，制定实施细则。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本规定自1999年4月1日起执行。</w:t>
      </w: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D3C4224"/>
    <w:rsid w:val="0D610029"/>
    <w:rsid w:val="0DFE10B9"/>
    <w:rsid w:val="0EF54ED0"/>
    <w:rsid w:val="10A47D69"/>
    <w:rsid w:val="134A1994"/>
    <w:rsid w:val="136642BB"/>
    <w:rsid w:val="142327B5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3620CC"/>
    <w:rsid w:val="25F044FF"/>
    <w:rsid w:val="26CA1A3A"/>
    <w:rsid w:val="27680A3B"/>
    <w:rsid w:val="2834230D"/>
    <w:rsid w:val="28F8723D"/>
    <w:rsid w:val="2B01664D"/>
    <w:rsid w:val="2D644059"/>
    <w:rsid w:val="2DBE0D65"/>
    <w:rsid w:val="2E1B43B4"/>
    <w:rsid w:val="2ED32E01"/>
    <w:rsid w:val="2FF20DF5"/>
    <w:rsid w:val="308C3FD4"/>
    <w:rsid w:val="318138A8"/>
    <w:rsid w:val="320E2B0A"/>
    <w:rsid w:val="32252208"/>
    <w:rsid w:val="3330356C"/>
    <w:rsid w:val="33CF5811"/>
    <w:rsid w:val="35095248"/>
    <w:rsid w:val="386D21AD"/>
    <w:rsid w:val="39C72311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8AC4D69"/>
    <w:rsid w:val="494B3B16"/>
    <w:rsid w:val="49C224BB"/>
    <w:rsid w:val="4DC87E21"/>
    <w:rsid w:val="4EDF3D2B"/>
    <w:rsid w:val="4EED79F5"/>
    <w:rsid w:val="500E72E4"/>
    <w:rsid w:val="5080370D"/>
    <w:rsid w:val="50822A85"/>
    <w:rsid w:val="523F45D1"/>
    <w:rsid w:val="52695AB4"/>
    <w:rsid w:val="529D4C7B"/>
    <w:rsid w:val="53BF5C69"/>
    <w:rsid w:val="53DA0A43"/>
    <w:rsid w:val="55B865F8"/>
    <w:rsid w:val="55D520AC"/>
    <w:rsid w:val="575D4E2E"/>
    <w:rsid w:val="58035B31"/>
    <w:rsid w:val="58F6185E"/>
    <w:rsid w:val="591257DC"/>
    <w:rsid w:val="5B353B99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712B5699"/>
    <w:rsid w:val="746D1278"/>
    <w:rsid w:val="762C29D0"/>
    <w:rsid w:val="76975133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ABD49CD"/>
    <w:rsid w:val="7C0E15E2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3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2019-06-11T05:02:56Z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